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B" w:rsidRDefault="007769ED" w:rsidP="00521405">
      <w:pPr>
        <w:pStyle w:val="Nadpis1"/>
        <w:jc w:val="both"/>
        <w:rPr>
          <w:lang w:val="fr-FR"/>
        </w:rPr>
      </w:pPr>
      <w:r>
        <w:t>TP</w:t>
      </w:r>
      <w:r>
        <w:tab/>
      </w:r>
      <w:r>
        <w:rPr>
          <w:lang w:val="fr-FR"/>
        </w:rPr>
        <w:t>Mesure de la célérité du son dans l’air</w:t>
      </w:r>
    </w:p>
    <w:p w:rsidR="007769ED" w:rsidRPr="00521405" w:rsidRDefault="007769ED" w:rsidP="00521405">
      <w:pPr>
        <w:spacing w:before="120"/>
        <w:ind w:left="1134" w:hanging="1134"/>
        <w:jc w:val="both"/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 w:cs="Arial"/>
          <w:b/>
          <w:sz w:val="22"/>
          <w:szCs w:val="22"/>
          <w:lang w:val="fr-FR"/>
        </w:rPr>
        <w:t>Objectif :</w:t>
      </w:r>
      <w:r w:rsidR="00DF243F" w:rsidRPr="00521405">
        <w:rPr>
          <w:rFonts w:asciiTheme="minorHAnsi" w:hAnsiTheme="minorHAnsi"/>
          <w:sz w:val="22"/>
          <w:szCs w:val="22"/>
          <w:lang w:val="fr-FR"/>
        </w:rPr>
        <w:tab/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Déterminer la célérité de l’ultrason dans l’air et la comparer avec </w:t>
      </w:r>
      <w:r w:rsidR="00970211" w:rsidRPr="00521405">
        <w:rPr>
          <w:rFonts w:asciiTheme="minorHAnsi" w:hAnsiTheme="minorHAnsi"/>
          <w:sz w:val="22"/>
          <w:szCs w:val="22"/>
          <w:lang w:val="fr-FR"/>
        </w:rPr>
        <w:t>une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 valeur théorique</w:t>
      </w:r>
    </w:p>
    <w:p w:rsidR="007769ED" w:rsidRPr="00521405" w:rsidRDefault="007769ED" w:rsidP="00521405">
      <w:pPr>
        <w:spacing w:before="120"/>
        <w:ind w:left="1134" w:hanging="1134"/>
        <w:jc w:val="both"/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 w:cs="Arial"/>
          <w:b/>
          <w:sz w:val="22"/>
          <w:szCs w:val="22"/>
          <w:lang w:val="fr-FR"/>
        </w:rPr>
        <w:t>Matériel :</w:t>
      </w:r>
      <w:r w:rsidR="00DF243F" w:rsidRPr="00521405">
        <w:rPr>
          <w:rFonts w:asciiTheme="minorHAnsi" w:hAnsiTheme="minorHAnsi"/>
          <w:sz w:val="22"/>
          <w:szCs w:val="22"/>
          <w:lang w:val="fr-FR"/>
        </w:rPr>
        <w:tab/>
        <w:t>O</w:t>
      </w:r>
      <w:r w:rsidRPr="00521405">
        <w:rPr>
          <w:rFonts w:asciiTheme="minorHAnsi" w:hAnsiTheme="minorHAnsi"/>
          <w:sz w:val="22"/>
          <w:szCs w:val="22"/>
          <w:lang w:val="fr-FR"/>
        </w:rPr>
        <w:t>scilloscope bicourbe, émetteur et récepteur ultrasonore, générateur basse fréquence, règle</w:t>
      </w:r>
    </w:p>
    <w:p w:rsidR="007769ED" w:rsidRPr="00521405" w:rsidRDefault="007769ED" w:rsidP="00521405">
      <w:pPr>
        <w:spacing w:before="120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  <w:r w:rsidRPr="00521405">
        <w:rPr>
          <w:rFonts w:asciiTheme="minorHAnsi" w:hAnsiTheme="minorHAnsi" w:cs="Arial"/>
          <w:b/>
          <w:sz w:val="22"/>
          <w:szCs w:val="22"/>
          <w:lang w:val="fr-FR"/>
        </w:rPr>
        <w:t>Introduction </w:t>
      </w:r>
      <w:r w:rsidR="00DF243F" w:rsidRPr="00521405">
        <w:rPr>
          <w:rFonts w:asciiTheme="minorHAnsi" w:hAnsiTheme="minorHAnsi" w:cs="Arial"/>
          <w:b/>
          <w:sz w:val="22"/>
          <w:szCs w:val="22"/>
          <w:lang w:val="fr-FR"/>
        </w:rPr>
        <w:t xml:space="preserve">théorique </w:t>
      </w:r>
      <w:r w:rsidRPr="00521405">
        <w:rPr>
          <w:rFonts w:asciiTheme="minorHAnsi" w:hAnsiTheme="minorHAnsi" w:cs="Arial"/>
          <w:b/>
          <w:sz w:val="22"/>
          <w:szCs w:val="22"/>
          <w:lang w:val="fr-FR"/>
        </w:rPr>
        <w:t>:</w:t>
      </w:r>
    </w:p>
    <w:p w:rsidR="007769ED" w:rsidRPr="00521405" w:rsidRDefault="007769ED" w:rsidP="0052140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 xml:space="preserve">Il est possible de calculer la vitesse de propagation du son dans l’air en utilisant la formule </w:t>
      </w:r>
      <w:r w:rsidRPr="00521405">
        <w:rPr>
          <w:rFonts w:asciiTheme="minorHAnsi" w:hAnsiTheme="minorHAnsi"/>
          <w:i/>
          <w:sz w:val="22"/>
          <w:szCs w:val="22"/>
          <w:lang w:val="fr-FR"/>
        </w:rPr>
        <w:t>v</w:t>
      </w:r>
      <w:r w:rsidR="00F8147A" w:rsidRPr="00F8147A">
        <w:rPr>
          <w:rFonts w:asciiTheme="minorHAnsi" w:hAnsiTheme="minorHAnsi"/>
          <w:i/>
          <w:sz w:val="22"/>
          <w:szCs w:val="22"/>
          <w:vertAlign w:val="subscript"/>
          <w:lang w:val="fr-FR"/>
        </w:rPr>
        <w:t>théorique</w:t>
      </w:r>
      <w:r w:rsidRPr="00521405">
        <w:rPr>
          <w:rFonts w:asciiTheme="minorHAnsi" w:hAnsiTheme="minorHAnsi"/>
          <w:sz w:val="22"/>
          <w:szCs w:val="22"/>
          <w:lang w:val="fr-FR"/>
        </w:rPr>
        <w:t> = 331,82 + 0,61</w:t>
      </w:r>
      <w:r w:rsidR="00970211" w:rsidRPr="00521405">
        <w:rPr>
          <w:rFonts w:asciiTheme="minorHAnsi" w:hAnsiTheme="minorHAnsi"/>
          <w:sz w:val="22"/>
          <w:szCs w:val="22"/>
          <w:lang w:val="fr-FR"/>
        </w:rPr>
        <w:t>·</w:t>
      </w:r>
      <w:r w:rsidR="00521405" w:rsidRPr="00521405">
        <w:rPr>
          <w:rFonts w:ascii="Symbol" w:hAnsi="Symbol"/>
          <w:sz w:val="22"/>
          <w:szCs w:val="22"/>
          <w:lang w:val="fr-FR"/>
        </w:rPr>
        <w:t></w:t>
      </w:r>
      <w:r w:rsidR="00521405" w:rsidRPr="0052140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521405">
        <w:rPr>
          <w:rFonts w:asciiTheme="minorHAnsi" w:hAnsiTheme="minorHAnsi"/>
          <w:sz w:val="22"/>
          <w:szCs w:val="22"/>
          <w:lang w:val="fr-FR"/>
        </w:rPr>
        <w:t>où</w:t>
      </w:r>
      <w:r w:rsidR="00521405" w:rsidRPr="0052140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21405" w:rsidRPr="00521405">
        <w:rPr>
          <w:rFonts w:ascii="Symbol" w:hAnsi="Symbol"/>
          <w:sz w:val="22"/>
          <w:szCs w:val="22"/>
          <w:lang w:val="fr-FR"/>
        </w:rPr>
        <w:t></w:t>
      </w:r>
      <w:r w:rsidR="00521405" w:rsidRPr="0052140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représente la température en </w:t>
      </w:r>
      <w:r w:rsidRPr="00521405">
        <w:rPr>
          <w:rFonts w:asciiTheme="minorHAnsi" w:hAnsiTheme="minorHAnsi"/>
          <w:sz w:val="22"/>
          <w:szCs w:val="22"/>
        </w:rPr>
        <w:t>°C.</w:t>
      </w:r>
    </w:p>
    <w:p w:rsidR="007769ED" w:rsidRPr="00521405" w:rsidRDefault="007769ED" w:rsidP="00521405">
      <w:pPr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 xml:space="preserve">La longueur d’onde </w:t>
      </w:r>
      <w:r w:rsidRPr="00521405">
        <w:rPr>
          <w:rFonts w:ascii="Symbol" w:hAnsi="Symbol"/>
          <w:sz w:val="22"/>
          <w:szCs w:val="22"/>
          <w:lang w:val="fr-FR"/>
        </w:rPr>
        <w:t>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 est la distance parcourue par l’onde pendant une période,</w:t>
      </w:r>
      <w:r w:rsidR="00F8147A">
        <w:rPr>
          <w:rFonts w:asciiTheme="minorHAnsi" w:hAnsiTheme="minorHAnsi"/>
          <w:sz w:val="22"/>
          <w:szCs w:val="22"/>
          <w:lang w:val="fr-FR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fr-FR"/>
          </w:rPr>
          <m:t>λ=v∙T=v/f</m:t>
        </m:r>
      </m:oMath>
      <w:r w:rsidRPr="00521405">
        <w:rPr>
          <w:rFonts w:asciiTheme="minorHAnsi" w:hAnsiTheme="minorHAnsi"/>
          <w:sz w:val="22"/>
          <w:szCs w:val="22"/>
          <w:lang w:val="fr-FR"/>
        </w:rPr>
        <w:t xml:space="preserve">. Deux points du milieu vibrent en phase si leur distance </w:t>
      </w:r>
      <w:r w:rsidRPr="00521405">
        <w:rPr>
          <w:rFonts w:asciiTheme="minorHAnsi" w:hAnsiTheme="minorHAnsi"/>
          <w:i/>
          <w:sz w:val="22"/>
          <w:szCs w:val="22"/>
          <w:lang w:val="fr-FR"/>
        </w:rPr>
        <w:t>d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 est égale à un multiple entier de la longueur d’onde </w:t>
      </w:r>
      <w:bookmarkStart w:id="0" w:name="OLE_LINK1"/>
      <w:bookmarkStart w:id="1" w:name="OLE_LINK2"/>
      <w:r w:rsidRPr="00521405">
        <w:rPr>
          <w:rFonts w:asciiTheme="minorHAnsi" w:hAnsiTheme="minorHAnsi"/>
          <w:position w:val="-6"/>
          <w:sz w:val="22"/>
          <w:szCs w:val="22"/>
          <w:lang w:val="fr-FR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.2pt;height:13.8pt" o:ole="">
            <v:imagedata r:id="rId5" o:title=""/>
          </v:shape>
          <o:OLEObject Type="Embed" ProgID="Equation.3" ShapeID="_x0000_i1026" DrawAspect="Content" ObjectID="_1573472214" r:id="rId6"/>
        </w:object>
      </w:r>
      <w:bookmarkEnd w:id="0"/>
      <w:bookmarkEnd w:id="1"/>
      <w:r w:rsidRPr="00521405">
        <w:rPr>
          <w:rFonts w:asciiTheme="minorHAnsi" w:hAnsiTheme="minorHAnsi"/>
          <w:sz w:val="22"/>
          <w:szCs w:val="22"/>
          <w:lang w:val="fr-FR"/>
        </w:rPr>
        <w:t>.</w:t>
      </w:r>
    </w:p>
    <w:p w:rsidR="007769ED" w:rsidRPr="00521405" w:rsidRDefault="007769ED" w:rsidP="00521405">
      <w:pPr>
        <w:spacing w:before="120"/>
        <w:jc w:val="both"/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 w:cs="Arial"/>
          <w:b/>
          <w:sz w:val="22"/>
          <w:szCs w:val="22"/>
          <w:lang w:val="fr-FR"/>
        </w:rPr>
        <w:t>Principe :</w:t>
      </w:r>
    </w:p>
    <w:p w:rsidR="007769ED" w:rsidRPr="00521405" w:rsidRDefault="00DF243F" w:rsidP="00521405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 xml:space="preserve">Avec un GBF, on crée une tension sinusoïdale de </w:t>
      </w:r>
      <w:r w:rsidRPr="00521405">
        <w:rPr>
          <w:rFonts w:asciiTheme="minorHAnsi" w:hAnsiTheme="minorHAnsi"/>
          <w:i/>
          <w:sz w:val="22"/>
          <w:szCs w:val="22"/>
          <w:lang w:val="fr-FR"/>
        </w:rPr>
        <w:t>f</w:t>
      </w:r>
      <w:r w:rsidRPr="00521405">
        <w:rPr>
          <w:rFonts w:asciiTheme="minorHAnsi" w:hAnsiTheme="minorHAnsi"/>
          <w:sz w:val="22"/>
          <w:szCs w:val="22"/>
          <w:lang w:val="fr-FR"/>
        </w:rPr>
        <w:t> = 40 kHz. Cette tension est connectée à l’émetteur ultrasonore et à la voie Y</w:t>
      </w:r>
      <w:r w:rsidRPr="00521405">
        <w:rPr>
          <w:rFonts w:asciiTheme="minorHAnsi" w:hAnsiTheme="minorHAnsi"/>
          <w:sz w:val="22"/>
          <w:szCs w:val="22"/>
          <w:vertAlign w:val="subscript"/>
          <w:lang w:val="fr-FR"/>
        </w:rPr>
        <w:t>A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 de l’oscilloscope. Le récepteur est branché à la voie Y</w:t>
      </w:r>
      <w:r w:rsidRPr="00521405">
        <w:rPr>
          <w:rFonts w:asciiTheme="minorHAnsi" w:hAnsiTheme="minorHAnsi"/>
          <w:sz w:val="22"/>
          <w:szCs w:val="22"/>
          <w:vertAlign w:val="subscript"/>
          <w:lang w:val="fr-FR"/>
        </w:rPr>
        <w:t>B</w:t>
      </w:r>
      <w:r w:rsidRPr="00521405">
        <w:rPr>
          <w:rFonts w:asciiTheme="minorHAnsi" w:hAnsiTheme="minorHAnsi"/>
          <w:sz w:val="22"/>
          <w:szCs w:val="22"/>
          <w:lang w:val="fr-FR"/>
        </w:rPr>
        <w:t>.</w:t>
      </w:r>
    </w:p>
    <w:p w:rsidR="00DF243F" w:rsidRDefault="00DF243F" w:rsidP="00521405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 xml:space="preserve">Lorsque la distance du récepteur à l’émetteur est </w:t>
      </w:r>
      <w:r w:rsidRPr="00521405">
        <w:rPr>
          <w:rFonts w:asciiTheme="minorHAnsi" w:hAnsiTheme="minorHAnsi"/>
          <w:position w:val="-6"/>
          <w:sz w:val="22"/>
          <w:szCs w:val="22"/>
          <w:lang w:val="fr-FR"/>
        </w:rPr>
        <w:object w:dxaOrig="800" w:dyaOrig="279">
          <v:shape id="_x0000_i1027" type="#_x0000_t75" style="width:40.2pt;height:13.8pt" o:ole="">
            <v:imagedata r:id="rId5" o:title=""/>
          </v:shape>
          <o:OLEObject Type="Embed" ProgID="Equation.3" ShapeID="_x0000_i1027" DrawAspect="Content" ObjectID="_1573472215" r:id="rId7"/>
        </w:objec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, les deux courbes sur l’écran de l’oscilloscope sont en phase. On fixe l’émetteur et on déplace le récepteur en comptant </w:t>
      </w:r>
      <w:r w:rsidRPr="00521405">
        <w:rPr>
          <w:rFonts w:asciiTheme="minorHAnsi" w:hAnsiTheme="minorHAnsi"/>
          <w:i/>
          <w:sz w:val="22"/>
          <w:szCs w:val="22"/>
          <w:lang w:val="fr-FR"/>
        </w:rPr>
        <w:t>k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, puis on mesure </w:t>
      </w:r>
      <w:r w:rsidRPr="00521405">
        <w:rPr>
          <w:rFonts w:asciiTheme="minorHAnsi" w:hAnsiTheme="minorHAnsi"/>
          <w:i/>
          <w:sz w:val="22"/>
          <w:szCs w:val="22"/>
          <w:lang w:val="fr-FR"/>
        </w:rPr>
        <w:t>d</w:t>
      </w:r>
      <w:r w:rsidRPr="00521405">
        <w:rPr>
          <w:rFonts w:asciiTheme="minorHAnsi" w:hAnsiTheme="minorHAnsi"/>
          <w:sz w:val="22"/>
          <w:szCs w:val="22"/>
          <w:lang w:val="fr-FR"/>
        </w:rPr>
        <w:t>.</w:t>
      </w:r>
    </w:p>
    <w:p w:rsidR="00CC1614" w:rsidRPr="00521405" w:rsidRDefault="00CC1614" w:rsidP="00521405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W w:w="630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500"/>
        <w:gridCol w:w="960"/>
        <w:gridCol w:w="960"/>
        <w:gridCol w:w="960"/>
        <w:gridCol w:w="960"/>
        <w:gridCol w:w="960"/>
      </w:tblGrid>
      <w:tr w:rsidR="003210D3" w:rsidRPr="00521405" w:rsidTr="003210D3">
        <w:trPr>
          <w:trHeight w:val="33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F8147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o</w:t>
            </w:r>
            <w:r w:rsidRPr="00F8147A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F8147A">
              <w:rPr>
                <w:rFonts w:asciiTheme="minorHAnsi" w:hAnsiTheme="minorHAnsi" w:cs="Arial"/>
                <w:sz w:val="22"/>
                <w:szCs w:val="22"/>
              </w:rPr>
              <w:t>mesure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3210D3" w:rsidRPr="00521405" w:rsidTr="003210D3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5214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21405" w:rsidRPr="00F8147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5214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21405" w:rsidRPr="00F8147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5214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21405" w:rsidRPr="00F8147A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3210D3" w:rsidRPr="00521405" w:rsidTr="003210D3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d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3210D3" w:rsidRPr="00521405" w:rsidTr="003210D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l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0D3" w:rsidRPr="00F8147A" w:rsidRDefault="003210D3" w:rsidP="003210D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147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CC1614" w:rsidRDefault="00CC1614" w:rsidP="00F346D0">
      <w:pPr>
        <w:spacing w:before="120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DF243F" w:rsidRPr="00CC1614" w:rsidRDefault="00F346D0" w:rsidP="00F346D0">
      <w:pPr>
        <w:spacing w:before="120"/>
        <w:rPr>
          <w:rFonts w:asciiTheme="minorHAnsi" w:hAnsiTheme="minorHAnsi"/>
          <w:sz w:val="22"/>
          <w:szCs w:val="22"/>
          <w:lang w:val="fr-FR"/>
        </w:rPr>
      </w:pPr>
      <w:r w:rsidRPr="00CC1614">
        <w:rPr>
          <w:rFonts w:asciiTheme="minorHAnsi" w:hAnsiTheme="minorHAnsi" w:cs="Arial"/>
          <w:b/>
          <w:sz w:val="22"/>
          <w:szCs w:val="22"/>
          <w:lang w:val="fr-FR"/>
        </w:rPr>
        <w:t>Traitement </w:t>
      </w:r>
      <w:r w:rsidRPr="00CC1614">
        <w:rPr>
          <w:rFonts w:asciiTheme="minorHAnsi" w:hAnsiTheme="minorHAnsi"/>
          <w:sz w:val="22"/>
          <w:szCs w:val="22"/>
          <w:lang w:val="fr-FR"/>
        </w:rPr>
        <w:t>:</w:t>
      </w:r>
    </w:p>
    <w:p w:rsidR="00F346D0" w:rsidRPr="00521405" w:rsidRDefault="00F346D0">
      <w:pPr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 xml:space="preserve">Calculez </w:t>
      </w:r>
      <w:r w:rsidRPr="00521405">
        <w:rPr>
          <w:rFonts w:asciiTheme="minorHAnsi" w:hAnsiTheme="minorHAnsi"/>
          <w:position w:val="-10"/>
          <w:sz w:val="22"/>
          <w:szCs w:val="22"/>
          <w:lang w:val="fr-FR"/>
        </w:rPr>
        <w:object w:dxaOrig="1140" w:dyaOrig="320">
          <v:shape id="_x0000_i1028" type="#_x0000_t75" style="width:57.05pt;height:16.1pt" o:ole="">
            <v:imagedata r:id="rId8" o:title=""/>
          </v:shape>
          <o:OLEObject Type="Embed" ProgID="Equation.3" ShapeID="_x0000_i1028" DrawAspect="Content" ObjectID="_1573472216" r:id="rId9"/>
        </w:object>
      </w:r>
      <w:r w:rsidRPr="00521405">
        <w:rPr>
          <w:rFonts w:asciiTheme="minorHAnsi" w:hAnsiTheme="minorHAnsi"/>
          <w:sz w:val="22"/>
          <w:szCs w:val="22"/>
          <w:lang w:val="fr-FR"/>
        </w:rPr>
        <w:t>.</w:t>
      </w:r>
    </w:p>
    <w:p w:rsidR="00521405" w:rsidRDefault="00521405">
      <w:pPr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>Es</w:t>
      </w:r>
      <w:r>
        <w:rPr>
          <w:rFonts w:asciiTheme="minorHAnsi" w:hAnsiTheme="minorHAnsi"/>
          <w:sz w:val="22"/>
          <w:szCs w:val="22"/>
          <w:lang w:val="fr-FR"/>
        </w:rPr>
        <w:t xml:space="preserve">timez l’incertitude absolue </w:t>
      </w:r>
      <w:r w:rsidRPr="00F8147A">
        <w:rPr>
          <w:rFonts w:ascii="Symbol" w:hAnsi="Symbol"/>
          <w:i/>
          <w:sz w:val="22"/>
          <w:szCs w:val="22"/>
          <w:lang w:val="fr-FR"/>
        </w:rPr>
        <w:t></w:t>
      </w:r>
      <w:r w:rsidRPr="00F8147A">
        <w:rPr>
          <w:rFonts w:asciiTheme="minorHAnsi" w:hAnsiTheme="minorHAnsi"/>
          <w:i/>
          <w:sz w:val="22"/>
          <w:szCs w:val="22"/>
          <w:lang w:val="fr-FR"/>
        </w:rPr>
        <w:t>f</w:t>
      </w:r>
      <w:r>
        <w:rPr>
          <w:rFonts w:asciiTheme="minorHAnsi" w:hAnsiTheme="minorHAnsi"/>
          <w:sz w:val="22"/>
          <w:szCs w:val="22"/>
          <w:lang w:val="fr-FR"/>
        </w:rPr>
        <w:t xml:space="preserve"> et calculez </w:t>
      </w:r>
      <w:r w:rsidRPr="00F8147A">
        <w:rPr>
          <w:rFonts w:ascii="Symbol" w:hAnsi="Symbol"/>
          <w:i/>
          <w:sz w:val="22"/>
          <w:szCs w:val="22"/>
          <w:lang w:val="fr-FR"/>
        </w:rPr>
        <w:t></w:t>
      </w:r>
      <w:r w:rsidRPr="00F8147A">
        <w:rPr>
          <w:rFonts w:asciiTheme="minorHAnsi" w:hAnsiTheme="minorHAnsi"/>
          <w:i/>
          <w:sz w:val="22"/>
          <w:szCs w:val="22"/>
          <w:lang w:val="fr-FR"/>
        </w:rPr>
        <w:t>f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p w:rsidR="00F346D0" w:rsidRPr="00521405" w:rsidRDefault="00F346D0">
      <w:pPr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 xml:space="preserve">Calculez </w:t>
      </w:r>
      <w:r w:rsidRPr="00521405">
        <w:rPr>
          <w:rFonts w:asciiTheme="minorHAnsi" w:hAnsiTheme="minorHAnsi"/>
          <w:i/>
          <w:sz w:val="22"/>
          <w:szCs w:val="22"/>
          <w:lang w:val="fr-FR"/>
        </w:rPr>
        <w:t>v</w:t>
      </w:r>
      <w:r w:rsidR="00521405" w:rsidRPr="00521405">
        <w:rPr>
          <w:rFonts w:asciiTheme="minorHAnsi" w:hAnsiTheme="minorHAnsi"/>
          <w:i/>
          <w:sz w:val="22"/>
          <w:szCs w:val="22"/>
          <w:vertAlign w:val="subscript"/>
          <w:lang w:val="fr-FR"/>
        </w:rPr>
        <w:t>exp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, déterminez l’intervalle de confiance pour </w:t>
      </w:r>
      <w:r w:rsidRPr="00521405">
        <w:rPr>
          <w:rFonts w:asciiTheme="minorHAnsi" w:hAnsiTheme="minorHAnsi"/>
          <w:i/>
          <w:sz w:val="22"/>
          <w:szCs w:val="22"/>
          <w:lang w:val="fr-FR"/>
        </w:rPr>
        <w:t>v</w:t>
      </w:r>
      <w:r w:rsidR="00521405" w:rsidRPr="00521405">
        <w:rPr>
          <w:rFonts w:asciiTheme="minorHAnsi" w:hAnsiTheme="minorHAnsi"/>
          <w:i/>
          <w:sz w:val="22"/>
          <w:szCs w:val="22"/>
          <w:vertAlign w:val="subscript"/>
          <w:lang w:val="fr-FR"/>
        </w:rPr>
        <w:t>exp</w:t>
      </w:r>
      <w:r w:rsidR="00521405">
        <w:rPr>
          <w:rFonts w:asciiTheme="minorHAnsi" w:hAnsiTheme="minorHAnsi"/>
          <w:sz w:val="22"/>
          <w:szCs w:val="22"/>
          <w:lang w:val="fr-FR"/>
        </w:rPr>
        <w:t xml:space="preserve">, en sachant que </w:t>
      </w:r>
      <w:r w:rsidR="00521405" w:rsidRPr="00521405">
        <w:rPr>
          <w:rFonts w:ascii="Symbol" w:hAnsi="Symbol"/>
          <w:sz w:val="22"/>
          <w:szCs w:val="22"/>
          <w:lang w:val="fr-FR"/>
        </w:rPr>
        <w:t></w:t>
      </w:r>
      <w:r w:rsidR="00521405">
        <w:rPr>
          <w:rFonts w:asciiTheme="minorHAnsi" w:hAnsiTheme="minorHAnsi"/>
          <w:sz w:val="22"/>
          <w:szCs w:val="22"/>
          <w:lang w:val="fr-FR"/>
        </w:rPr>
        <w:t xml:space="preserve">v = </w:t>
      </w:r>
      <w:r w:rsidR="00521405" w:rsidRPr="00521405">
        <w:rPr>
          <w:rFonts w:ascii="Symbol" w:hAnsi="Symbol"/>
          <w:sz w:val="22"/>
          <w:szCs w:val="22"/>
          <w:lang w:val="fr-FR"/>
        </w:rPr>
        <w:t></w:t>
      </w:r>
      <w:r w:rsidR="00521405" w:rsidRPr="00521405">
        <w:rPr>
          <w:rFonts w:ascii="Symbol" w:hAnsi="Symbol"/>
          <w:sz w:val="22"/>
          <w:szCs w:val="22"/>
          <w:lang w:val="fr-FR"/>
        </w:rPr>
        <w:t></w:t>
      </w:r>
      <w:r w:rsidR="00521405">
        <w:rPr>
          <w:rFonts w:asciiTheme="minorHAnsi" w:hAnsiTheme="minorHAnsi"/>
          <w:sz w:val="22"/>
          <w:szCs w:val="22"/>
          <w:lang w:val="fr-FR"/>
        </w:rPr>
        <w:t> + </w:t>
      </w:r>
      <w:r w:rsidR="00521405" w:rsidRPr="00521405">
        <w:rPr>
          <w:rFonts w:ascii="Symbol" w:hAnsi="Symbol"/>
          <w:sz w:val="22"/>
          <w:szCs w:val="22"/>
          <w:lang w:val="fr-FR"/>
        </w:rPr>
        <w:t></w:t>
      </w:r>
      <w:r w:rsidR="00521405" w:rsidRPr="00F8147A">
        <w:rPr>
          <w:rFonts w:asciiTheme="minorHAnsi" w:hAnsiTheme="minorHAnsi"/>
          <w:i/>
          <w:sz w:val="22"/>
          <w:szCs w:val="22"/>
          <w:lang w:val="fr-FR"/>
        </w:rPr>
        <w:t>f</w:t>
      </w:r>
    </w:p>
    <w:p w:rsidR="00F346D0" w:rsidRPr="00521405" w:rsidRDefault="00F346D0">
      <w:pPr>
        <w:rPr>
          <w:rFonts w:asciiTheme="minorHAnsi" w:hAnsiTheme="minorHAnsi"/>
          <w:sz w:val="22"/>
          <w:szCs w:val="22"/>
          <w:lang w:val="fr-FR"/>
        </w:rPr>
      </w:pPr>
      <w:r w:rsidRPr="00521405">
        <w:rPr>
          <w:rFonts w:asciiTheme="minorHAnsi" w:hAnsiTheme="minorHAnsi"/>
          <w:sz w:val="22"/>
          <w:szCs w:val="22"/>
          <w:lang w:val="fr-FR"/>
        </w:rPr>
        <w:t xml:space="preserve">Comparez </w:t>
      </w:r>
      <w:r w:rsidR="00521405">
        <w:rPr>
          <w:rFonts w:asciiTheme="minorHAnsi" w:hAnsiTheme="minorHAnsi"/>
          <w:sz w:val="22"/>
          <w:szCs w:val="22"/>
          <w:lang w:val="fr-FR"/>
        </w:rPr>
        <w:t>votre</w:t>
      </w:r>
      <w:r w:rsidRPr="00521405">
        <w:rPr>
          <w:rFonts w:asciiTheme="minorHAnsi" w:hAnsiTheme="minorHAnsi"/>
          <w:sz w:val="22"/>
          <w:szCs w:val="22"/>
          <w:lang w:val="fr-FR"/>
        </w:rPr>
        <w:t xml:space="preserve"> résultat avec la valeur théorique et concluez.</w:t>
      </w:r>
    </w:p>
    <w:p w:rsidR="00F346D0" w:rsidRPr="00521405" w:rsidRDefault="00F346D0">
      <w:pPr>
        <w:rPr>
          <w:sz w:val="22"/>
          <w:szCs w:val="22"/>
          <w:lang w:val="fr-FR"/>
        </w:rPr>
      </w:pPr>
    </w:p>
    <w:p w:rsidR="00F346D0" w:rsidRPr="00521405" w:rsidRDefault="00F346D0">
      <w:pPr>
        <w:rPr>
          <w:sz w:val="22"/>
          <w:szCs w:val="22"/>
          <w:lang w:val="fr-FR"/>
        </w:rPr>
      </w:pPr>
    </w:p>
    <w:p w:rsidR="00F346D0" w:rsidRPr="00521405" w:rsidRDefault="00F346D0">
      <w:pPr>
        <w:rPr>
          <w:sz w:val="22"/>
          <w:szCs w:val="22"/>
          <w:lang w:val="fr-FR"/>
        </w:rPr>
      </w:pPr>
    </w:p>
    <w:sectPr w:rsidR="00F346D0" w:rsidRPr="00521405" w:rsidSect="00521405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223"/>
    <w:multiLevelType w:val="hybridMultilevel"/>
    <w:tmpl w:val="11DC9C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7769ED"/>
    <w:rsid w:val="001133DB"/>
    <w:rsid w:val="003210D3"/>
    <w:rsid w:val="00521405"/>
    <w:rsid w:val="006E5500"/>
    <w:rsid w:val="007769ED"/>
    <w:rsid w:val="00866D58"/>
    <w:rsid w:val="008A6B8B"/>
    <w:rsid w:val="00970211"/>
    <w:rsid w:val="00CC1614"/>
    <w:rsid w:val="00CE667B"/>
    <w:rsid w:val="00DF243F"/>
    <w:rsid w:val="00F346D0"/>
    <w:rsid w:val="00F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5500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7769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14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</vt:lpstr>
    </vt:vector>
  </TitlesOfParts>
  <Company>Zahradni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</dc:title>
  <dc:creator>Hanka a Mirek</dc:creator>
  <cp:lastModifiedBy>ucitel</cp:lastModifiedBy>
  <cp:revision>4</cp:revision>
  <dcterms:created xsi:type="dcterms:W3CDTF">2014-09-14T15:59:00Z</dcterms:created>
  <dcterms:modified xsi:type="dcterms:W3CDTF">2017-11-29T13:50:00Z</dcterms:modified>
</cp:coreProperties>
</file>